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2992"/>
        <w:gridCol w:w="2993"/>
        <w:gridCol w:w="4146"/>
      </w:tblGrid>
      <w:tr w:rsidR="00846B63" w:rsidRPr="00846B63" w:rsidTr="00846B63">
        <w:tc>
          <w:tcPr>
            <w:tcW w:w="2992" w:type="dxa"/>
          </w:tcPr>
          <w:p w:rsidR="00846B63" w:rsidRPr="00846B63" w:rsidRDefault="00846B63" w:rsidP="00846B63">
            <w:r w:rsidRPr="00846B63">
              <w:t xml:space="preserve">¿Qué es un procesador de texto? </w:t>
            </w:r>
          </w:p>
        </w:tc>
        <w:tc>
          <w:tcPr>
            <w:tcW w:w="2993" w:type="dxa"/>
          </w:tcPr>
          <w:p w:rsidR="00846B63" w:rsidRPr="00846B63" w:rsidRDefault="00846B63" w:rsidP="00846B63">
            <w:r w:rsidRPr="00846B63">
              <w:t>¿Cuál es su evolución tecnológica hasta la actualidad?</w:t>
            </w:r>
          </w:p>
        </w:tc>
        <w:tc>
          <w:tcPr>
            <w:tcW w:w="2993" w:type="dxa"/>
          </w:tcPr>
          <w:p w:rsidR="00846B63" w:rsidRPr="00846B63" w:rsidRDefault="00846B63" w:rsidP="00846B63">
            <w:r w:rsidRPr="00846B63">
              <w:t>Imágenes</w:t>
            </w:r>
            <w:r w:rsidRPr="00846B63">
              <w:sym w:font="Wingdings" w:char="F04A"/>
            </w:r>
          </w:p>
        </w:tc>
      </w:tr>
      <w:tr w:rsidR="00846B63" w:rsidRPr="00846B63" w:rsidTr="00846B63">
        <w:tc>
          <w:tcPr>
            <w:tcW w:w="2992" w:type="dxa"/>
          </w:tcPr>
          <w:p w:rsidR="00846B63" w:rsidRPr="00846B63" w:rsidRDefault="00846B63" w:rsidP="00846B63">
            <w:pPr>
              <w:rPr>
                <w:color w:val="000000" w:themeColor="text1"/>
              </w:rPr>
            </w:pPr>
            <w:r w:rsidRPr="00846B63">
              <w:rPr>
                <w:color w:val="000000" w:themeColor="text1"/>
              </w:rPr>
              <w:t>Un procesador de texto es una </w:t>
            </w:r>
            <w:hyperlink r:id="rId4" w:tooltip="Aplicación informática" w:history="1">
              <w:r w:rsidRPr="00846B63">
                <w:rPr>
                  <w:rStyle w:val="Hipervnculo"/>
                  <w:color w:val="000000" w:themeColor="text1"/>
                  <w:u w:val="none"/>
                </w:rPr>
                <w:t>aplicación informática</w:t>
              </w:r>
            </w:hyperlink>
            <w:r w:rsidRPr="00846B63">
              <w:rPr>
                <w:color w:val="000000" w:themeColor="text1"/>
              </w:rPr>
              <w:t> destinada a la creación o modificación de documentos escritos por medio de una computadora. Representa una alternativa moderna a la antigua </w:t>
            </w:r>
            <w:hyperlink r:id="rId5" w:tooltip="Máquina de escribir" w:history="1">
              <w:r w:rsidRPr="00846B63">
                <w:rPr>
                  <w:rStyle w:val="Hipervnculo"/>
                  <w:color w:val="000000" w:themeColor="text1"/>
                  <w:u w:val="none"/>
                </w:rPr>
                <w:t>máquina de escribir</w:t>
              </w:r>
            </w:hyperlink>
            <w:r w:rsidRPr="00846B63">
              <w:rPr>
                <w:color w:val="000000" w:themeColor="text1"/>
              </w:rPr>
              <w:t>, siendo mucho más potente y versátil que ésta.</w:t>
            </w:r>
          </w:p>
        </w:tc>
        <w:tc>
          <w:tcPr>
            <w:tcW w:w="2993" w:type="dxa"/>
          </w:tcPr>
          <w:p w:rsidR="00846B63" w:rsidRPr="00846B63" w:rsidRDefault="00846B63" w:rsidP="00846B63">
            <w:r w:rsidRPr="00846B63">
              <w:t xml:space="preserve">En 1964 se desarrolló la máquina de escribir magnética, siendo la cinta magnética el primer medio de almacenaje reutilizable para la información mecanografiada. Con esto, por primera vez, el material mecanografiado podía ser corregido sin tener que escribir de nuevo el texto entero a máquina; como se hacía con las primeras máquinas de escribir, </w:t>
            </w:r>
          </w:p>
          <w:p w:rsidR="00846B63" w:rsidRPr="00846B63" w:rsidRDefault="00846B63" w:rsidP="00846B63">
            <w:r w:rsidRPr="00846B63">
              <w:t> En la década de los 80 se lanzaron al mercado los primeros procesadores de texto para computadoras personales los que consistían en simples editores que permitían mover palabras, cortar párrafos, reacomodar textos y, a veces, alinear columnas de texto, encabezados, resaltar en negritas y subrayar palabras etc.; estando el usuario de cierta manera un poco limitado pero esto ya fue un gran avance,</w:t>
            </w:r>
          </w:p>
          <w:p w:rsidR="00846B63" w:rsidRPr="00846B63" w:rsidRDefault="00846B63" w:rsidP="00846B63">
            <w:r w:rsidRPr="00846B63">
              <w:t> Posteriormente los programadores dotaron a sus nuevas creaciones de herramientas para la elaboración y edición de notas, tanto al pie de página como al final del fichero. Hubo herramientas para la ordenación de listas, la generación de índices, la producción de tablas de contenido, la aplicación de ecuaciones científicas, y los famosos métodos de línea roja, con los que es posible encontrar en un instante errores que de otra manera llevaría mucho más tiempo localizar</w:t>
            </w:r>
          </w:p>
        </w:tc>
        <w:tc>
          <w:tcPr>
            <w:tcW w:w="2993" w:type="dxa"/>
          </w:tcPr>
          <w:p w:rsidR="00846B63" w:rsidRDefault="00C757D5" w:rsidP="00846B63">
            <w:r>
              <w:rPr>
                <w:noProof/>
                <w:lang w:eastAsia="es-MX"/>
              </w:rPr>
              <w:drawing>
                <wp:inline distT="0" distB="0" distL="0" distR="0">
                  <wp:extent cx="2438400" cy="1828800"/>
                  <wp:effectExtent l="19050" t="0" r="0" b="0"/>
                  <wp:docPr id="1" name="Imagen 1" descr="https://sites.google.com/site/tecnologiayaprendizajeequipo5/_/rsrc/1330278024548/evolucion-de-los-procesadores-de-texto/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tecnologiayaprendizajeequipo5/_/rsrc/1330278024548/evolucion-de-los-procesadores-de-texto/untitled.bmp"/>
                          <pic:cNvPicPr>
                            <a:picLocks noChangeAspect="1" noChangeArrowheads="1"/>
                          </pic:cNvPicPr>
                        </pic:nvPicPr>
                        <pic:blipFill>
                          <a:blip r:embed="rId6"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C757D5" w:rsidRDefault="00C757D5" w:rsidP="00846B63"/>
          <w:p w:rsidR="00C757D5" w:rsidRDefault="00C757D5" w:rsidP="00846B63">
            <w:proofErr w:type="spellStart"/>
            <w:r>
              <w:t>Maquina</w:t>
            </w:r>
            <w:proofErr w:type="spellEnd"/>
            <w:r>
              <w:t xml:space="preserve"> de escribir </w:t>
            </w:r>
            <w:proofErr w:type="spellStart"/>
            <w:r>
              <w:t>magnetica</w:t>
            </w:r>
            <w:proofErr w:type="spellEnd"/>
            <w:r>
              <w:t xml:space="preserve"> </w:t>
            </w:r>
          </w:p>
          <w:p w:rsidR="00C757D5" w:rsidRDefault="00C757D5" w:rsidP="00846B63"/>
          <w:p w:rsidR="00C757D5" w:rsidRDefault="00C757D5" w:rsidP="00846B63">
            <w:r>
              <w:rPr>
                <w:noProof/>
                <w:lang w:eastAsia="es-MX"/>
              </w:rPr>
              <w:drawing>
                <wp:inline distT="0" distB="0" distL="0" distR="0">
                  <wp:extent cx="2466975" cy="1847850"/>
                  <wp:effectExtent l="19050" t="0" r="9525" b="0"/>
                  <wp:docPr id="4" name="Imagen 4" descr="https://sites.google.com/site/tecnologiayaprendizajeequipo5/_/rsrc/1330278035178/evolucion-de-los-procesadores-de-texto/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tecnologiayaprendizajeequipo5/_/rsrc/1330278035178/evolucion-de-los-procesadores-de-texto/images.jpg"/>
                          <pic:cNvPicPr>
                            <a:picLocks noChangeAspect="1" noChangeArrowheads="1"/>
                          </pic:cNvPicPr>
                        </pic:nvPicPr>
                        <pic:blipFill>
                          <a:blip r:embed="rId7" cstate="print"/>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C757D5" w:rsidRDefault="00C757D5" w:rsidP="00846B63">
            <w:r>
              <w:t xml:space="preserve">Procesadores de texto </w:t>
            </w:r>
          </w:p>
          <w:p w:rsidR="00C757D5" w:rsidRDefault="00C757D5" w:rsidP="00846B63"/>
          <w:p w:rsidR="00C757D5" w:rsidRDefault="00C757D5" w:rsidP="00846B63">
            <w:r>
              <w:rPr>
                <w:noProof/>
                <w:lang w:eastAsia="es-MX"/>
              </w:rPr>
              <w:drawing>
                <wp:inline distT="0" distB="0" distL="0" distR="0">
                  <wp:extent cx="2428875" cy="1885950"/>
                  <wp:effectExtent l="19050" t="0" r="9525" b="0"/>
                  <wp:docPr id="7" name="Imagen 7" descr="https://sites.google.com/site/tecnologiayaprendizajeequipo5/_/rsrc/1330278042748/evolucion-de-los-procesadores-de-texto/h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site/tecnologiayaprendizajeequipo5/_/rsrc/1330278042748/evolucion-de-los-procesadores-de-texto/hg.jpg"/>
                          <pic:cNvPicPr>
                            <a:picLocks noChangeAspect="1" noChangeArrowheads="1"/>
                          </pic:cNvPicPr>
                        </pic:nvPicPr>
                        <pic:blipFill>
                          <a:blip r:embed="rId8" cstate="print"/>
                          <a:srcRect/>
                          <a:stretch>
                            <a:fillRect/>
                          </a:stretch>
                        </pic:blipFill>
                        <pic:spPr bwMode="auto">
                          <a:xfrm>
                            <a:off x="0" y="0"/>
                            <a:ext cx="2428875" cy="1885950"/>
                          </a:xfrm>
                          <a:prstGeom prst="rect">
                            <a:avLst/>
                          </a:prstGeom>
                          <a:noFill/>
                          <a:ln w="9525">
                            <a:noFill/>
                            <a:miter lim="800000"/>
                            <a:headEnd/>
                            <a:tailEnd/>
                          </a:ln>
                        </pic:spPr>
                      </pic:pic>
                    </a:graphicData>
                  </a:graphic>
                </wp:inline>
              </w:drawing>
            </w:r>
          </w:p>
          <w:p w:rsidR="00C757D5" w:rsidRPr="00846B63" w:rsidRDefault="00C757D5" w:rsidP="00846B63">
            <w:r>
              <w:t>Computadora hasta la actualidad</w:t>
            </w:r>
          </w:p>
        </w:tc>
      </w:tr>
    </w:tbl>
    <w:p w:rsidR="00AA75FD" w:rsidRDefault="00AA75FD"/>
    <w:sectPr w:rsidR="00AA75FD" w:rsidSect="00846B63">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46B63"/>
    <w:rsid w:val="00846B63"/>
    <w:rsid w:val="00AA75FD"/>
    <w:rsid w:val="00C757D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6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46B63"/>
  </w:style>
  <w:style w:type="character" w:styleId="Hipervnculo">
    <w:name w:val="Hyperlink"/>
    <w:basedOn w:val="Fuentedeprrafopredeter"/>
    <w:uiPriority w:val="99"/>
    <w:unhideWhenUsed/>
    <w:rsid w:val="00846B63"/>
    <w:rPr>
      <w:color w:val="0000FF"/>
      <w:u w:val="single"/>
    </w:rPr>
  </w:style>
  <w:style w:type="paragraph" w:styleId="Textodeglobo">
    <w:name w:val="Balloon Text"/>
    <w:basedOn w:val="Normal"/>
    <w:link w:val="TextodegloboCar"/>
    <w:uiPriority w:val="99"/>
    <w:semiHidden/>
    <w:unhideWhenUsed/>
    <w:rsid w:val="00C757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57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s.wikipedia.org/wiki/M%C3%A1quina_de_escribir" TargetMode="External"/><Relationship Id="rId10" Type="http://schemas.openxmlformats.org/officeDocument/2006/relationships/theme" Target="theme/theme1.xml"/><Relationship Id="rId4" Type="http://schemas.openxmlformats.org/officeDocument/2006/relationships/hyperlink" Target="http://es.wikipedia.org/wiki/Aplicaci%C3%B3n_inform%C3%A1tic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2012-11-16T14:32:00Z</dcterms:created>
  <dcterms:modified xsi:type="dcterms:W3CDTF">2012-11-16T14:51:00Z</dcterms:modified>
</cp:coreProperties>
</file>